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28B" w:rsidRDefault="0026528B" w:rsidP="00227566">
      <w:pPr>
        <w:jc w:val="both"/>
        <w:rPr>
          <w:rFonts w:ascii="Arial Rounded MT Bold" w:hAnsi="Arial Rounded MT Bold" w:cs="Arial"/>
          <w:sz w:val="32"/>
          <w:szCs w:val="32"/>
        </w:rPr>
      </w:pPr>
      <w:r>
        <w:rPr>
          <w:rFonts w:ascii="Arial Rounded MT Bold" w:hAnsi="Arial Rounded MT Bold" w:cs="Arial"/>
          <w:sz w:val="32"/>
          <w:szCs w:val="32"/>
        </w:rPr>
        <w:t>Welcome Note from the Dean</w:t>
      </w:r>
    </w:p>
    <w:p w:rsidR="0026528B" w:rsidRPr="00766969" w:rsidRDefault="0026528B" w:rsidP="00227566">
      <w:pPr>
        <w:jc w:val="both"/>
        <w:rPr>
          <w:rFonts w:ascii="Bookman Old Style" w:hAnsi="Bookman Old Style" w:cs="Arial"/>
          <w:sz w:val="32"/>
          <w:szCs w:val="32"/>
        </w:rPr>
      </w:pPr>
      <w:r w:rsidRPr="00766969">
        <w:rPr>
          <w:rFonts w:ascii="Bookman Old Style" w:hAnsi="Bookman Old Style" w:cs="Arial"/>
          <w:sz w:val="32"/>
          <w:szCs w:val="32"/>
        </w:rPr>
        <w:t xml:space="preserve">Welcome to the School of Education, as we are ready to serve you all. </w:t>
      </w:r>
      <w:r w:rsidR="002638D2" w:rsidRPr="002638D2">
        <w:rPr>
          <w:rFonts w:ascii="Bookman Old Style" w:hAnsi="Bookman Old Style" w:cs="Arial"/>
          <w:color w:val="333333"/>
          <w:sz w:val="32"/>
          <w:szCs w:val="32"/>
          <w:shd w:val="clear" w:color="auto" w:fill="FFFFFF"/>
        </w:rPr>
        <w:t xml:space="preserve">As part of one of the largest and most respected Universities of Tanzania, we lead the way in teaching </w:t>
      </w:r>
      <w:r w:rsidR="002638D2">
        <w:rPr>
          <w:rFonts w:ascii="Bookman Old Style" w:hAnsi="Bookman Old Style" w:cs="Arial"/>
          <w:color w:val="333333"/>
          <w:sz w:val="32"/>
          <w:szCs w:val="32"/>
          <w:shd w:val="clear" w:color="auto" w:fill="FFFFFF"/>
        </w:rPr>
        <w:t xml:space="preserve">and conducting quality research, and our motto </w:t>
      </w:r>
      <w:r w:rsidRPr="00766969">
        <w:rPr>
          <w:rFonts w:ascii="Bookman Old Style" w:hAnsi="Bookman Old Style" w:cs="Arial"/>
          <w:sz w:val="32"/>
          <w:szCs w:val="32"/>
        </w:rPr>
        <w:t xml:space="preserve">is to </w:t>
      </w:r>
      <w:r w:rsidRPr="002638D2">
        <w:rPr>
          <w:rFonts w:ascii="Bookman Old Style" w:hAnsi="Bookman Old Style" w:cs="Arial"/>
          <w:b/>
          <w:sz w:val="32"/>
          <w:szCs w:val="32"/>
        </w:rPr>
        <w:t xml:space="preserve">“Gladly </w:t>
      </w:r>
      <w:r w:rsidR="002638D2">
        <w:rPr>
          <w:rFonts w:ascii="Bookman Old Style" w:hAnsi="Bookman Old Style" w:cs="Arial"/>
          <w:b/>
          <w:sz w:val="32"/>
          <w:szCs w:val="32"/>
        </w:rPr>
        <w:t>Teach and L</w:t>
      </w:r>
      <w:r w:rsidRPr="002638D2">
        <w:rPr>
          <w:rFonts w:ascii="Bookman Old Style" w:hAnsi="Bookman Old Style" w:cs="Arial"/>
          <w:b/>
          <w:sz w:val="32"/>
          <w:szCs w:val="32"/>
        </w:rPr>
        <w:t>earn</w:t>
      </w:r>
      <w:r w:rsidRPr="00766969">
        <w:rPr>
          <w:rFonts w:ascii="Bookman Old Style" w:hAnsi="Bookman Old Style" w:cs="Arial"/>
          <w:sz w:val="32"/>
          <w:szCs w:val="32"/>
        </w:rPr>
        <w:t xml:space="preserve">”. All our staff </w:t>
      </w:r>
      <w:proofErr w:type="gramStart"/>
      <w:r w:rsidRPr="00766969">
        <w:rPr>
          <w:rFonts w:ascii="Bookman Old Style" w:hAnsi="Bookman Old Style" w:cs="Arial"/>
          <w:sz w:val="32"/>
          <w:szCs w:val="32"/>
        </w:rPr>
        <w:t>are</w:t>
      </w:r>
      <w:proofErr w:type="gramEnd"/>
      <w:r w:rsidRPr="00766969">
        <w:rPr>
          <w:rFonts w:ascii="Bookman Old Style" w:hAnsi="Bookman Old Style" w:cs="Arial"/>
          <w:sz w:val="32"/>
          <w:szCs w:val="32"/>
        </w:rPr>
        <w:t xml:space="preserve"> ready to assist you academically and socially. </w:t>
      </w:r>
      <w:proofErr w:type="spellStart"/>
      <w:r w:rsidRPr="00766969">
        <w:rPr>
          <w:rFonts w:ascii="Bookman Old Style" w:hAnsi="Bookman Old Style" w:cs="Arial"/>
          <w:sz w:val="32"/>
          <w:szCs w:val="32"/>
        </w:rPr>
        <w:t>Karibu</w:t>
      </w:r>
      <w:proofErr w:type="spellEnd"/>
      <w:r w:rsidRPr="00766969">
        <w:rPr>
          <w:rFonts w:ascii="Bookman Old Style" w:hAnsi="Bookman Old Style" w:cs="Arial"/>
          <w:sz w:val="32"/>
          <w:szCs w:val="32"/>
        </w:rPr>
        <w:t xml:space="preserve"> Sana!!!! </w:t>
      </w:r>
    </w:p>
    <w:p w:rsidR="0026528B" w:rsidRPr="00766969" w:rsidRDefault="0026528B" w:rsidP="00227566">
      <w:pPr>
        <w:jc w:val="both"/>
        <w:rPr>
          <w:rFonts w:ascii="Bookman Old Style" w:hAnsi="Bookman Old Style" w:cs="Arial"/>
          <w:sz w:val="32"/>
          <w:szCs w:val="32"/>
        </w:rPr>
      </w:pPr>
    </w:p>
    <w:p w:rsidR="00227566" w:rsidRPr="00766969" w:rsidRDefault="0026528B" w:rsidP="00227566">
      <w:pPr>
        <w:jc w:val="both"/>
        <w:rPr>
          <w:rFonts w:ascii="Bookman Old Style" w:hAnsi="Bookman Old Style" w:cs="Arial"/>
          <w:sz w:val="32"/>
          <w:szCs w:val="32"/>
        </w:rPr>
      </w:pPr>
      <w:bookmarkStart w:id="0" w:name="_GoBack"/>
      <w:bookmarkEnd w:id="0"/>
      <w:r w:rsidRPr="00766969">
        <w:rPr>
          <w:rFonts w:ascii="Bookman Old Style" w:hAnsi="Bookman Old Style" w:cs="Arial"/>
          <w:sz w:val="32"/>
          <w:szCs w:val="32"/>
        </w:rPr>
        <w:t>T</w:t>
      </w:r>
      <w:r w:rsidR="00227566" w:rsidRPr="00766969">
        <w:rPr>
          <w:rFonts w:ascii="Bookman Old Style" w:hAnsi="Bookman Old Style" w:cs="Arial"/>
          <w:sz w:val="32"/>
          <w:szCs w:val="32"/>
        </w:rPr>
        <w:t>he School of Education has three Departments and these are:</w:t>
      </w:r>
    </w:p>
    <w:p w:rsidR="00227566" w:rsidRPr="00766969" w:rsidRDefault="00227566" w:rsidP="00227566">
      <w:pPr>
        <w:pStyle w:val="ListParagraph"/>
        <w:numPr>
          <w:ilvl w:val="0"/>
          <w:numId w:val="1"/>
        </w:numPr>
        <w:jc w:val="both"/>
        <w:rPr>
          <w:rFonts w:ascii="Bookman Old Style" w:hAnsi="Bookman Old Style" w:cs="Arial"/>
          <w:sz w:val="32"/>
          <w:szCs w:val="32"/>
        </w:rPr>
      </w:pPr>
      <w:r w:rsidRPr="00766969">
        <w:rPr>
          <w:rFonts w:ascii="Bookman Old Style" w:hAnsi="Bookman Old Style" w:cs="Arial"/>
          <w:sz w:val="32"/>
          <w:szCs w:val="32"/>
        </w:rPr>
        <w:t>The Department of Educational Foundations, Management and Lifelong Learning (EFMLL).</w:t>
      </w:r>
    </w:p>
    <w:p w:rsidR="00227566" w:rsidRPr="00766969" w:rsidRDefault="00227566" w:rsidP="00227566">
      <w:pPr>
        <w:pStyle w:val="ListParagraph"/>
        <w:numPr>
          <w:ilvl w:val="0"/>
          <w:numId w:val="1"/>
        </w:numPr>
        <w:jc w:val="both"/>
        <w:rPr>
          <w:rFonts w:ascii="Bookman Old Style" w:hAnsi="Bookman Old Style" w:cs="Arial"/>
          <w:sz w:val="32"/>
          <w:szCs w:val="32"/>
        </w:rPr>
      </w:pPr>
      <w:r w:rsidRPr="00766969">
        <w:rPr>
          <w:rFonts w:ascii="Bookman Old Style" w:hAnsi="Bookman Old Style" w:cs="Arial"/>
          <w:sz w:val="32"/>
          <w:szCs w:val="32"/>
        </w:rPr>
        <w:t>The Department of Educational Psychology and Curriculum Studies (EPCS),</w:t>
      </w:r>
    </w:p>
    <w:p w:rsidR="00227566" w:rsidRPr="00766969" w:rsidRDefault="00227566" w:rsidP="00227566">
      <w:pPr>
        <w:pStyle w:val="ListParagraph"/>
        <w:numPr>
          <w:ilvl w:val="0"/>
          <w:numId w:val="1"/>
        </w:numPr>
        <w:jc w:val="both"/>
        <w:rPr>
          <w:rFonts w:ascii="Bookman Old Style" w:hAnsi="Bookman Old Style" w:cs="Arial"/>
          <w:sz w:val="32"/>
          <w:szCs w:val="32"/>
        </w:rPr>
      </w:pPr>
      <w:r w:rsidRPr="00766969">
        <w:rPr>
          <w:rFonts w:ascii="Bookman Old Style" w:hAnsi="Bookman Old Style" w:cs="Arial"/>
          <w:sz w:val="32"/>
          <w:szCs w:val="32"/>
        </w:rPr>
        <w:t xml:space="preserve">The Department of Physical Education and Sport Sciences (PESS). </w:t>
      </w:r>
    </w:p>
    <w:p w:rsidR="00227566" w:rsidRPr="00766969" w:rsidRDefault="00227566" w:rsidP="00227566">
      <w:pPr>
        <w:jc w:val="both"/>
        <w:rPr>
          <w:rFonts w:ascii="Bookman Old Style" w:hAnsi="Bookman Old Style" w:cs="Arial"/>
          <w:sz w:val="32"/>
          <w:szCs w:val="32"/>
        </w:rPr>
      </w:pPr>
    </w:p>
    <w:p w:rsidR="00BC4730" w:rsidRPr="00766969" w:rsidRDefault="00227566" w:rsidP="00227566">
      <w:pPr>
        <w:rPr>
          <w:rFonts w:ascii="Bookman Old Style" w:hAnsi="Bookman Old Style" w:cs="Arial"/>
          <w:sz w:val="32"/>
          <w:szCs w:val="32"/>
        </w:rPr>
      </w:pPr>
      <w:r w:rsidRPr="00766969">
        <w:rPr>
          <w:rFonts w:ascii="Bookman Old Style" w:hAnsi="Bookman Old Style" w:cs="Arial"/>
          <w:sz w:val="32"/>
          <w:szCs w:val="32"/>
        </w:rPr>
        <w:t>Each Department is managed by the Head of Department and the School of Education is led by the Dean,</w:t>
      </w:r>
    </w:p>
    <w:p w:rsidR="00227566" w:rsidRPr="00766969" w:rsidRDefault="00227566" w:rsidP="00227566">
      <w:pPr>
        <w:rPr>
          <w:rFonts w:ascii="Bookman Old Style" w:hAnsi="Bookman Old Style" w:cs="Arial"/>
          <w:sz w:val="32"/>
          <w:szCs w:val="32"/>
        </w:rPr>
      </w:pPr>
    </w:p>
    <w:p w:rsidR="00227566" w:rsidRPr="00766969" w:rsidRDefault="00227566" w:rsidP="00227566">
      <w:pPr>
        <w:jc w:val="both"/>
        <w:rPr>
          <w:rFonts w:ascii="Bookman Old Style" w:hAnsi="Bookman Old Style" w:cs="Arial"/>
          <w:sz w:val="32"/>
          <w:szCs w:val="32"/>
        </w:rPr>
      </w:pPr>
      <w:r w:rsidRPr="00766969">
        <w:rPr>
          <w:rFonts w:ascii="Bookman Old Style" w:hAnsi="Bookman Old Style" w:cs="Arial"/>
          <w:sz w:val="32"/>
          <w:szCs w:val="32"/>
        </w:rPr>
        <w:t xml:space="preserve">The School of Education currently offers five undergraduate programmes leading to the award of the following degrees: </w:t>
      </w:r>
    </w:p>
    <w:p w:rsidR="00227566" w:rsidRPr="00766969" w:rsidRDefault="00227566" w:rsidP="00227566">
      <w:pPr>
        <w:numPr>
          <w:ilvl w:val="0"/>
          <w:numId w:val="2"/>
        </w:numPr>
        <w:jc w:val="both"/>
        <w:rPr>
          <w:rFonts w:ascii="Bookman Old Style" w:hAnsi="Bookman Old Style" w:cs="Arial"/>
          <w:sz w:val="32"/>
          <w:szCs w:val="32"/>
        </w:rPr>
      </w:pPr>
      <w:r w:rsidRPr="00766969">
        <w:rPr>
          <w:rFonts w:ascii="Bookman Old Style" w:hAnsi="Bookman Old Style" w:cs="Arial"/>
          <w:sz w:val="32"/>
          <w:szCs w:val="32"/>
        </w:rPr>
        <w:t>Bachelor of Education Adult and Community Education – (</w:t>
      </w:r>
      <w:proofErr w:type="spellStart"/>
      <w:r w:rsidRPr="00766969">
        <w:rPr>
          <w:rFonts w:ascii="Bookman Old Style" w:hAnsi="Bookman Old Style" w:cs="Arial"/>
          <w:sz w:val="32"/>
          <w:szCs w:val="32"/>
        </w:rPr>
        <w:t>B.Ed</w:t>
      </w:r>
      <w:proofErr w:type="spellEnd"/>
      <w:r w:rsidR="0026528B" w:rsidRPr="00766969">
        <w:rPr>
          <w:rFonts w:ascii="Bookman Old Style" w:hAnsi="Bookman Old Style" w:cs="Arial"/>
          <w:sz w:val="32"/>
          <w:szCs w:val="32"/>
        </w:rPr>
        <w:t xml:space="preserve"> ACE).</w:t>
      </w:r>
      <w:r w:rsidRPr="00766969">
        <w:rPr>
          <w:rFonts w:ascii="Bookman Old Style" w:hAnsi="Bookman Old Style" w:cs="Arial"/>
          <w:sz w:val="32"/>
          <w:szCs w:val="32"/>
        </w:rPr>
        <w:t xml:space="preserve"> </w:t>
      </w:r>
    </w:p>
    <w:p w:rsidR="00227566" w:rsidRPr="00766969" w:rsidRDefault="00227566" w:rsidP="00227566">
      <w:pPr>
        <w:numPr>
          <w:ilvl w:val="0"/>
          <w:numId w:val="2"/>
        </w:numPr>
        <w:jc w:val="both"/>
        <w:rPr>
          <w:rFonts w:ascii="Bookman Old Style" w:hAnsi="Bookman Old Style" w:cs="Arial"/>
          <w:sz w:val="32"/>
          <w:szCs w:val="32"/>
        </w:rPr>
      </w:pPr>
      <w:r w:rsidRPr="00766969">
        <w:rPr>
          <w:rFonts w:ascii="Bookman Old Style" w:hAnsi="Bookman Old Style" w:cs="Arial"/>
          <w:sz w:val="32"/>
          <w:szCs w:val="32"/>
        </w:rPr>
        <w:t>Bachelor of Education Commerce – (</w:t>
      </w:r>
      <w:proofErr w:type="spellStart"/>
      <w:r w:rsidRPr="00766969">
        <w:rPr>
          <w:rFonts w:ascii="Bookman Old Style" w:hAnsi="Bookman Old Style" w:cs="Arial"/>
          <w:sz w:val="32"/>
          <w:szCs w:val="32"/>
        </w:rPr>
        <w:t>B.Ed</w:t>
      </w:r>
      <w:proofErr w:type="spellEnd"/>
      <w:r w:rsidRPr="00766969">
        <w:rPr>
          <w:rFonts w:ascii="Bookman Old Style" w:hAnsi="Bookman Old Style" w:cs="Arial"/>
          <w:sz w:val="32"/>
          <w:szCs w:val="32"/>
        </w:rPr>
        <w:t xml:space="preserve"> COM). </w:t>
      </w:r>
    </w:p>
    <w:p w:rsidR="00227566" w:rsidRPr="00766969" w:rsidRDefault="00227566" w:rsidP="00227566">
      <w:pPr>
        <w:numPr>
          <w:ilvl w:val="0"/>
          <w:numId w:val="2"/>
        </w:numPr>
        <w:jc w:val="both"/>
        <w:rPr>
          <w:rFonts w:ascii="Bookman Old Style" w:hAnsi="Bookman Old Style" w:cs="Arial"/>
          <w:sz w:val="32"/>
          <w:szCs w:val="32"/>
        </w:rPr>
      </w:pPr>
      <w:r w:rsidRPr="00766969">
        <w:rPr>
          <w:rFonts w:ascii="Bookman Old Style" w:hAnsi="Bookman Old Style" w:cs="Arial"/>
          <w:sz w:val="32"/>
          <w:szCs w:val="32"/>
        </w:rPr>
        <w:t>Bachelor of Education Early Childhood Education – (</w:t>
      </w:r>
      <w:proofErr w:type="spellStart"/>
      <w:r w:rsidRPr="00766969">
        <w:rPr>
          <w:rFonts w:ascii="Bookman Old Style" w:hAnsi="Bookman Old Style" w:cs="Arial"/>
          <w:sz w:val="32"/>
          <w:szCs w:val="32"/>
        </w:rPr>
        <w:t>B.Ed</w:t>
      </w:r>
      <w:proofErr w:type="spellEnd"/>
      <w:r w:rsidRPr="00766969">
        <w:rPr>
          <w:rFonts w:ascii="Bookman Old Style" w:hAnsi="Bookman Old Style" w:cs="Arial"/>
          <w:sz w:val="32"/>
          <w:szCs w:val="32"/>
        </w:rPr>
        <w:t xml:space="preserve"> ECE).</w:t>
      </w:r>
    </w:p>
    <w:p w:rsidR="00227566" w:rsidRPr="00766969" w:rsidRDefault="00227566" w:rsidP="00227566">
      <w:pPr>
        <w:numPr>
          <w:ilvl w:val="0"/>
          <w:numId w:val="2"/>
        </w:numPr>
        <w:jc w:val="both"/>
        <w:rPr>
          <w:rFonts w:ascii="Bookman Old Style" w:hAnsi="Bookman Old Style" w:cs="Arial"/>
          <w:sz w:val="32"/>
          <w:szCs w:val="32"/>
        </w:rPr>
      </w:pPr>
      <w:r w:rsidRPr="00766969">
        <w:rPr>
          <w:rFonts w:ascii="Bookman Old Style" w:hAnsi="Bookman Old Style" w:cs="Arial"/>
          <w:sz w:val="32"/>
          <w:szCs w:val="32"/>
        </w:rPr>
        <w:t>Bachelor of Education Physical Education and Sport Sciences – (</w:t>
      </w:r>
      <w:proofErr w:type="spellStart"/>
      <w:r w:rsidRPr="00766969">
        <w:rPr>
          <w:rFonts w:ascii="Bookman Old Style" w:hAnsi="Bookman Old Style" w:cs="Arial"/>
          <w:sz w:val="32"/>
          <w:szCs w:val="32"/>
        </w:rPr>
        <w:t>B.Ed</w:t>
      </w:r>
      <w:proofErr w:type="spellEnd"/>
      <w:r w:rsidRPr="00766969">
        <w:rPr>
          <w:rFonts w:ascii="Bookman Old Style" w:hAnsi="Bookman Old Style" w:cs="Arial"/>
          <w:sz w:val="32"/>
          <w:szCs w:val="32"/>
        </w:rPr>
        <w:t xml:space="preserve"> PESS). </w:t>
      </w:r>
    </w:p>
    <w:p w:rsidR="00227566" w:rsidRPr="00766969" w:rsidRDefault="00227566" w:rsidP="00227566">
      <w:pPr>
        <w:numPr>
          <w:ilvl w:val="0"/>
          <w:numId w:val="2"/>
        </w:numPr>
        <w:jc w:val="both"/>
        <w:rPr>
          <w:rFonts w:ascii="Bookman Old Style" w:hAnsi="Bookman Old Style" w:cs="Arial"/>
          <w:sz w:val="32"/>
          <w:szCs w:val="32"/>
        </w:rPr>
      </w:pPr>
      <w:r w:rsidRPr="00766969">
        <w:rPr>
          <w:rFonts w:ascii="Bookman Old Style" w:hAnsi="Bookman Old Style" w:cs="Arial"/>
          <w:sz w:val="32"/>
          <w:szCs w:val="32"/>
        </w:rPr>
        <w:t>Bachelor of Education Psychology – (</w:t>
      </w:r>
      <w:proofErr w:type="spellStart"/>
      <w:r w:rsidRPr="00766969">
        <w:rPr>
          <w:rFonts w:ascii="Bookman Old Style" w:hAnsi="Bookman Old Style" w:cs="Arial"/>
          <w:sz w:val="32"/>
          <w:szCs w:val="32"/>
        </w:rPr>
        <w:t>B.Ed</w:t>
      </w:r>
      <w:proofErr w:type="spellEnd"/>
      <w:r w:rsidRPr="00766969">
        <w:rPr>
          <w:rFonts w:ascii="Bookman Old Style" w:hAnsi="Bookman Old Style" w:cs="Arial"/>
          <w:sz w:val="32"/>
          <w:szCs w:val="32"/>
        </w:rPr>
        <w:t xml:space="preserve"> </w:t>
      </w:r>
      <w:proofErr w:type="spellStart"/>
      <w:r w:rsidRPr="00766969">
        <w:rPr>
          <w:rFonts w:ascii="Bookman Old Style" w:hAnsi="Bookman Old Style" w:cs="Arial"/>
          <w:sz w:val="32"/>
          <w:szCs w:val="32"/>
        </w:rPr>
        <w:t>Psy</w:t>
      </w:r>
      <w:proofErr w:type="spellEnd"/>
      <w:r w:rsidRPr="00766969">
        <w:rPr>
          <w:rFonts w:ascii="Bookman Old Style" w:hAnsi="Bookman Old Style" w:cs="Arial"/>
          <w:sz w:val="32"/>
          <w:szCs w:val="32"/>
        </w:rPr>
        <w:t>).</w:t>
      </w:r>
    </w:p>
    <w:p w:rsidR="00227566" w:rsidRPr="00766969" w:rsidRDefault="00227566" w:rsidP="00227566">
      <w:pPr>
        <w:jc w:val="both"/>
        <w:rPr>
          <w:rFonts w:ascii="Bookman Old Style" w:hAnsi="Bookman Old Style" w:cs="Arial"/>
          <w:sz w:val="32"/>
          <w:szCs w:val="32"/>
        </w:rPr>
      </w:pPr>
    </w:p>
    <w:p w:rsidR="00227566" w:rsidRPr="00766969" w:rsidRDefault="00227566" w:rsidP="00227566">
      <w:pPr>
        <w:jc w:val="both"/>
        <w:rPr>
          <w:rFonts w:ascii="Bookman Old Style" w:hAnsi="Bookman Old Style" w:cs="Arial"/>
          <w:sz w:val="32"/>
          <w:szCs w:val="32"/>
        </w:rPr>
      </w:pPr>
      <w:r w:rsidRPr="00766969">
        <w:rPr>
          <w:rFonts w:ascii="Bookman Old Style" w:hAnsi="Bookman Old Style" w:cs="Arial"/>
          <w:sz w:val="32"/>
          <w:szCs w:val="32"/>
        </w:rPr>
        <w:t>The School of Education also provides pedagogical services to Bachelor of Arts (B.A) and Bachelor of Science (</w:t>
      </w:r>
      <w:proofErr w:type="spellStart"/>
      <w:r w:rsidRPr="00766969">
        <w:rPr>
          <w:rFonts w:ascii="Bookman Old Style" w:hAnsi="Bookman Old Style" w:cs="Arial"/>
          <w:sz w:val="32"/>
          <w:szCs w:val="32"/>
        </w:rPr>
        <w:t>B.Sc</w:t>
      </w:r>
      <w:proofErr w:type="spellEnd"/>
      <w:r w:rsidRPr="00766969">
        <w:rPr>
          <w:rFonts w:ascii="Bookman Old Style" w:hAnsi="Bookman Old Style" w:cs="Arial"/>
          <w:sz w:val="32"/>
          <w:szCs w:val="32"/>
        </w:rPr>
        <w:t>) with Education students who are housed in the College of Social Sciences (</w:t>
      </w:r>
      <w:proofErr w:type="spellStart"/>
      <w:r w:rsidRPr="00766969">
        <w:rPr>
          <w:rFonts w:ascii="Bookman Old Style" w:hAnsi="Bookman Old Style" w:cs="Arial"/>
          <w:sz w:val="32"/>
          <w:szCs w:val="32"/>
        </w:rPr>
        <w:t>CoSS</w:t>
      </w:r>
      <w:proofErr w:type="spellEnd"/>
      <w:r w:rsidRPr="00766969">
        <w:rPr>
          <w:rFonts w:ascii="Bookman Old Style" w:hAnsi="Bookman Old Style" w:cs="Arial"/>
          <w:sz w:val="32"/>
          <w:szCs w:val="32"/>
        </w:rPr>
        <w:t xml:space="preserve">), College of Humanities </w:t>
      </w:r>
      <w:r w:rsidRPr="00766969">
        <w:rPr>
          <w:rFonts w:ascii="Bookman Old Style" w:hAnsi="Bookman Old Style" w:cs="Arial"/>
          <w:sz w:val="32"/>
          <w:szCs w:val="32"/>
        </w:rPr>
        <w:lastRenderedPageBreak/>
        <w:t>(</w:t>
      </w:r>
      <w:proofErr w:type="spellStart"/>
      <w:r w:rsidRPr="00766969">
        <w:rPr>
          <w:rFonts w:ascii="Bookman Old Style" w:hAnsi="Bookman Old Style" w:cs="Arial"/>
          <w:sz w:val="32"/>
          <w:szCs w:val="32"/>
        </w:rPr>
        <w:t>CoHU</w:t>
      </w:r>
      <w:proofErr w:type="spellEnd"/>
      <w:r w:rsidRPr="00766969">
        <w:rPr>
          <w:rFonts w:ascii="Bookman Old Style" w:hAnsi="Bookman Old Style" w:cs="Arial"/>
          <w:sz w:val="32"/>
          <w:szCs w:val="32"/>
        </w:rPr>
        <w:t>) and College of Natural and Applied Sciences (</w:t>
      </w:r>
      <w:proofErr w:type="spellStart"/>
      <w:r w:rsidRPr="00766969">
        <w:rPr>
          <w:rFonts w:ascii="Bookman Old Style" w:hAnsi="Bookman Old Style" w:cs="Arial"/>
          <w:sz w:val="32"/>
          <w:szCs w:val="32"/>
        </w:rPr>
        <w:t>CoNAS</w:t>
      </w:r>
      <w:proofErr w:type="spellEnd"/>
      <w:r w:rsidRPr="00766969">
        <w:rPr>
          <w:rFonts w:ascii="Bookman Old Style" w:hAnsi="Bookman Old Style" w:cs="Arial"/>
          <w:sz w:val="32"/>
          <w:szCs w:val="32"/>
        </w:rPr>
        <w:t>) respectively.</w:t>
      </w:r>
    </w:p>
    <w:p w:rsidR="00227566" w:rsidRPr="00766969" w:rsidRDefault="00227566" w:rsidP="00227566">
      <w:pPr>
        <w:jc w:val="both"/>
        <w:rPr>
          <w:rFonts w:ascii="Bookman Old Style" w:hAnsi="Bookman Old Style" w:cs="Arial"/>
          <w:sz w:val="32"/>
          <w:szCs w:val="32"/>
        </w:rPr>
      </w:pPr>
    </w:p>
    <w:p w:rsidR="00227566" w:rsidRPr="00766969" w:rsidRDefault="00227566" w:rsidP="00227566">
      <w:pPr>
        <w:jc w:val="both"/>
        <w:rPr>
          <w:rFonts w:ascii="Bookman Old Style" w:hAnsi="Bookman Old Style" w:cs="Arial"/>
          <w:sz w:val="32"/>
          <w:szCs w:val="32"/>
        </w:rPr>
      </w:pPr>
      <w:r w:rsidRPr="00766969">
        <w:rPr>
          <w:rFonts w:ascii="Bookman Old Style" w:hAnsi="Bookman Old Style" w:cs="Arial"/>
          <w:sz w:val="32"/>
          <w:szCs w:val="32"/>
        </w:rPr>
        <w:t>Besides being involved in the teaching of undergraduate programmes, the School of Education also offers postgraduate programmes. These include:</w:t>
      </w:r>
    </w:p>
    <w:p w:rsidR="00227566" w:rsidRPr="00766969" w:rsidRDefault="00227566" w:rsidP="00227566">
      <w:pPr>
        <w:pStyle w:val="ListParagraph"/>
        <w:numPr>
          <w:ilvl w:val="0"/>
          <w:numId w:val="3"/>
        </w:numPr>
        <w:jc w:val="both"/>
        <w:rPr>
          <w:rFonts w:ascii="Bookman Old Style" w:hAnsi="Bookman Old Style" w:cs="Arial"/>
          <w:sz w:val="32"/>
          <w:szCs w:val="32"/>
        </w:rPr>
      </w:pPr>
      <w:r w:rsidRPr="00766969">
        <w:rPr>
          <w:rFonts w:ascii="Bookman Old Style" w:hAnsi="Bookman Old Style" w:cs="Arial"/>
          <w:sz w:val="32"/>
          <w:szCs w:val="32"/>
        </w:rPr>
        <w:t xml:space="preserve">Postgraduate Diploma in Education (PGDE), </w:t>
      </w:r>
    </w:p>
    <w:p w:rsidR="00227566" w:rsidRPr="00766969" w:rsidRDefault="00227566" w:rsidP="00227566">
      <w:pPr>
        <w:pStyle w:val="ListParagraph"/>
        <w:numPr>
          <w:ilvl w:val="0"/>
          <w:numId w:val="3"/>
        </w:numPr>
        <w:jc w:val="both"/>
        <w:rPr>
          <w:rFonts w:ascii="Bookman Old Style" w:hAnsi="Bookman Old Style" w:cs="Arial"/>
          <w:sz w:val="32"/>
          <w:szCs w:val="32"/>
        </w:rPr>
      </w:pPr>
      <w:r w:rsidRPr="00766969">
        <w:rPr>
          <w:rFonts w:ascii="Bookman Old Style" w:hAnsi="Bookman Old Style" w:cs="Arial"/>
          <w:sz w:val="32"/>
          <w:szCs w:val="32"/>
        </w:rPr>
        <w:t xml:space="preserve">Masters of Arts in Education (MAED), </w:t>
      </w:r>
    </w:p>
    <w:p w:rsidR="00227566" w:rsidRPr="00766969" w:rsidRDefault="00227566" w:rsidP="00227566">
      <w:pPr>
        <w:pStyle w:val="ListParagraph"/>
        <w:numPr>
          <w:ilvl w:val="0"/>
          <w:numId w:val="3"/>
        </w:numPr>
        <w:jc w:val="both"/>
        <w:rPr>
          <w:rFonts w:ascii="Bookman Old Style" w:hAnsi="Bookman Old Style" w:cs="Arial"/>
          <w:sz w:val="32"/>
          <w:szCs w:val="32"/>
        </w:rPr>
      </w:pPr>
      <w:r w:rsidRPr="00766969">
        <w:rPr>
          <w:rFonts w:ascii="Bookman Old Style" w:hAnsi="Bookman Old Style" w:cs="Arial"/>
          <w:sz w:val="32"/>
          <w:szCs w:val="32"/>
        </w:rPr>
        <w:t>Masters of Education in Applied Social Psychology (MED ASP),</w:t>
      </w:r>
    </w:p>
    <w:p w:rsidR="00227566" w:rsidRPr="00766969" w:rsidRDefault="00227566" w:rsidP="00227566">
      <w:pPr>
        <w:pStyle w:val="ListParagraph"/>
        <w:numPr>
          <w:ilvl w:val="0"/>
          <w:numId w:val="3"/>
        </w:numPr>
        <w:jc w:val="both"/>
        <w:rPr>
          <w:rFonts w:ascii="Bookman Old Style" w:hAnsi="Bookman Old Style" w:cs="Arial"/>
          <w:sz w:val="32"/>
          <w:szCs w:val="32"/>
        </w:rPr>
      </w:pPr>
      <w:r w:rsidRPr="00766969">
        <w:rPr>
          <w:rFonts w:ascii="Bookman Old Style" w:hAnsi="Bookman Old Style" w:cs="Arial"/>
          <w:sz w:val="32"/>
          <w:szCs w:val="32"/>
        </w:rPr>
        <w:t>Masters of Education in Science Education (</w:t>
      </w:r>
      <w:proofErr w:type="spellStart"/>
      <w:r w:rsidRPr="00766969">
        <w:rPr>
          <w:rFonts w:ascii="Bookman Old Style" w:hAnsi="Bookman Old Style" w:cs="Arial"/>
          <w:sz w:val="32"/>
          <w:szCs w:val="32"/>
        </w:rPr>
        <w:t>MEd.Sc.Ed</w:t>
      </w:r>
      <w:proofErr w:type="spellEnd"/>
      <w:r w:rsidRPr="00766969">
        <w:rPr>
          <w:rFonts w:ascii="Bookman Old Style" w:hAnsi="Bookman Old Style" w:cs="Arial"/>
          <w:sz w:val="32"/>
          <w:szCs w:val="32"/>
        </w:rPr>
        <w:t xml:space="preserve">), </w:t>
      </w:r>
    </w:p>
    <w:p w:rsidR="00227566" w:rsidRPr="00766969" w:rsidRDefault="00227566" w:rsidP="00227566">
      <w:pPr>
        <w:pStyle w:val="ListParagraph"/>
        <w:numPr>
          <w:ilvl w:val="0"/>
          <w:numId w:val="3"/>
        </w:numPr>
        <w:jc w:val="both"/>
        <w:rPr>
          <w:rFonts w:ascii="Bookman Old Style" w:hAnsi="Bookman Old Style" w:cs="Arial"/>
          <w:sz w:val="32"/>
          <w:szCs w:val="32"/>
        </w:rPr>
      </w:pPr>
      <w:r w:rsidRPr="00766969">
        <w:rPr>
          <w:rFonts w:ascii="Bookman Old Style" w:hAnsi="Bookman Old Style" w:cs="Arial"/>
          <w:sz w:val="32"/>
          <w:szCs w:val="32"/>
        </w:rPr>
        <w:t>Masters of Education Language Education (MED LED),</w:t>
      </w:r>
    </w:p>
    <w:p w:rsidR="00227566" w:rsidRDefault="00227566" w:rsidP="00227566">
      <w:pPr>
        <w:pStyle w:val="ListParagraph"/>
        <w:numPr>
          <w:ilvl w:val="0"/>
          <w:numId w:val="3"/>
        </w:numPr>
        <w:jc w:val="both"/>
        <w:rPr>
          <w:rFonts w:ascii="Bookman Old Style" w:hAnsi="Bookman Old Style" w:cs="Arial"/>
          <w:sz w:val="32"/>
          <w:szCs w:val="32"/>
        </w:rPr>
      </w:pPr>
      <w:r w:rsidRPr="00766969">
        <w:rPr>
          <w:rFonts w:ascii="Bookman Old Style" w:hAnsi="Bookman Old Style" w:cs="Arial"/>
          <w:sz w:val="32"/>
          <w:szCs w:val="32"/>
        </w:rPr>
        <w:t>Masters of Education Manag</w:t>
      </w:r>
      <w:r w:rsidR="00766969">
        <w:rPr>
          <w:rFonts w:ascii="Bookman Old Style" w:hAnsi="Bookman Old Style" w:cs="Arial"/>
          <w:sz w:val="32"/>
          <w:szCs w:val="32"/>
        </w:rPr>
        <w:t>ement and Administration (MEMA),</w:t>
      </w:r>
    </w:p>
    <w:p w:rsidR="00766969" w:rsidRPr="00766969" w:rsidRDefault="00766969" w:rsidP="00227566">
      <w:pPr>
        <w:pStyle w:val="ListParagraph"/>
        <w:numPr>
          <w:ilvl w:val="0"/>
          <w:numId w:val="3"/>
        </w:numPr>
        <w:jc w:val="both"/>
        <w:rPr>
          <w:rFonts w:ascii="Bookman Old Style" w:hAnsi="Bookman Old Style" w:cs="Arial"/>
          <w:sz w:val="32"/>
          <w:szCs w:val="32"/>
        </w:rPr>
      </w:pPr>
      <w:r>
        <w:rPr>
          <w:rFonts w:ascii="Bookman Old Style" w:hAnsi="Bookman Old Style" w:cs="Arial"/>
          <w:sz w:val="32"/>
          <w:szCs w:val="32"/>
        </w:rPr>
        <w:t>Masters of Education Physical Education and Sport Sciences (MED PESS),</w:t>
      </w:r>
    </w:p>
    <w:p w:rsidR="00227566" w:rsidRPr="00766969" w:rsidRDefault="00227566" w:rsidP="00227566">
      <w:pPr>
        <w:pStyle w:val="ListParagraph"/>
        <w:numPr>
          <w:ilvl w:val="0"/>
          <w:numId w:val="3"/>
        </w:numPr>
        <w:jc w:val="both"/>
        <w:rPr>
          <w:rFonts w:ascii="Bookman Old Style" w:hAnsi="Bookman Old Style" w:cs="Arial"/>
          <w:sz w:val="32"/>
          <w:szCs w:val="32"/>
        </w:rPr>
      </w:pPr>
      <w:r w:rsidRPr="00766969">
        <w:rPr>
          <w:rFonts w:ascii="Bookman Old Style" w:hAnsi="Bookman Old Style" w:cs="Arial"/>
          <w:sz w:val="32"/>
          <w:szCs w:val="32"/>
        </w:rPr>
        <w:t>Masters of Education Curriculum Studies (MED CS),</w:t>
      </w:r>
    </w:p>
    <w:p w:rsidR="0045433A" w:rsidRPr="00766969" w:rsidRDefault="00227566" w:rsidP="00227566">
      <w:pPr>
        <w:pStyle w:val="ListParagraph"/>
        <w:numPr>
          <w:ilvl w:val="0"/>
          <w:numId w:val="3"/>
        </w:numPr>
        <w:jc w:val="both"/>
        <w:rPr>
          <w:rFonts w:ascii="Bookman Old Style" w:hAnsi="Bookman Old Style" w:cs="Arial"/>
          <w:sz w:val="32"/>
          <w:szCs w:val="32"/>
        </w:rPr>
      </w:pPr>
      <w:r w:rsidRPr="00766969">
        <w:rPr>
          <w:rFonts w:ascii="Bookman Old Style" w:hAnsi="Bookman Old Style" w:cs="Arial"/>
          <w:sz w:val="32"/>
          <w:szCs w:val="32"/>
        </w:rPr>
        <w:t xml:space="preserve">Masters of Education Adult Education and Community Development MED AECD) and </w:t>
      </w:r>
    </w:p>
    <w:p w:rsidR="00227566" w:rsidRPr="00766969" w:rsidRDefault="00227566" w:rsidP="00227566">
      <w:pPr>
        <w:pStyle w:val="ListParagraph"/>
        <w:numPr>
          <w:ilvl w:val="0"/>
          <w:numId w:val="3"/>
        </w:numPr>
        <w:jc w:val="both"/>
        <w:rPr>
          <w:rFonts w:ascii="Bookman Old Style" w:hAnsi="Bookman Old Style" w:cs="Arial"/>
          <w:sz w:val="32"/>
          <w:szCs w:val="32"/>
        </w:rPr>
      </w:pPr>
      <w:proofErr w:type="spellStart"/>
      <w:r w:rsidRPr="00766969">
        <w:rPr>
          <w:rFonts w:ascii="Bookman Old Style" w:hAnsi="Bookman Old Style" w:cs="Arial"/>
          <w:sz w:val="32"/>
          <w:szCs w:val="32"/>
        </w:rPr>
        <w:t>Ph.D</w:t>
      </w:r>
      <w:proofErr w:type="spellEnd"/>
      <w:r w:rsidRPr="00766969">
        <w:rPr>
          <w:rFonts w:ascii="Bookman Old Style" w:hAnsi="Bookman Old Style" w:cs="Arial"/>
          <w:sz w:val="32"/>
          <w:szCs w:val="32"/>
        </w:rPr>
        <w:t xml:space="preserve"> (by Coursework and by Thesis).</w:t>
      </w:r>
    </w:p>
    <w:p w:rsidR="00227566" w:rsidRPr="00766969" w:rsidRDefault="00227566" w:rsidP="00227566">
      <w:pPr>
        <w:rPr>
          <w:rFonts w:ascii="Bookman Old Style" w:hAnsi="Bookman Old Style"/>
          <w:sz w:val="32"/>
          <w:szCs w:val="32"/>
        </w:rPr>
      </w:pPr>
    </w:p>
    <w:p w:rsidR="00227566" w:rsidRPr="00766969" w:rsidRDefault="00227566" w:rsidP="00227566">
      <w:pPr>
        <w:rPr>
          <w:rFonts w:ascii="Bookman Old Style" w:hAnsi="Bookman Old Style"/>
          <w:sz w:val="32"/>
          <w:szCs w:val="32"/>
        </w:rPr>
      </w:pPr>
    </w:p>
    <w:sectPr w:rsidR="00227566" w:rsidRPr="007669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A05BF"/>
    <w:multiLevelType w:val="hybridMultilevel"/>
    <w:tmpl w:val="1C44CD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FD0CA6"/>
    <w:multiLevelType w:val="hybridMultilevel"/>
    <w:tmpl w:val="DB32CC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C22801"/>
    <w:multiLevelType w:val="hybridMultilevel"/>
    <w:tmpl w:val="A0FA3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566"/>
    <w:rsid w:val="00227566"/>
    <w:rsid w:val="002638D2"/>
    <w:rsid w:val="0026528B"/>
    <w:rsid w:val="0045433A"/>
    <w:rsid w:val="00766969"/>
    <w:rsid w:val="00BC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75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75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Dr.Kafanabo</dc:creator>
  <cp:lastModifiedBy>Dr.Kafanabo</cp:lastModifiedBy>
  <cp:revision>3</cp:revision>
  <dcterms:created xsi:type="dcterms:W3CDTF">2022-11-11T04:05:00Z</dcterms:created>
  <dcterms:modified xsi:type="dcterms:W3CDTF">2022-11-12T07:30:00Z</dcterms:modified>
</cp:coreProperties>
</file>